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7B" w:rsidRPr="00AB537B" w:rsidRDefault="00AB537B" w:rsidP="00AB5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для всех номинаций</w:t>
      </w:r>
      <w:r w:rsidRPr="00AB53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B53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Московской олимпиады школьников по изобразительному искусству.</w:t>
      </w:r>
    </w:p>
    <w:p w:rsidR="00AB537B" w:rsidRPr="00AB537B" w:rsidRDefault="00AB537B" w:rsidP="00AB5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537B" w:rsidRPr="00AB537B" w:rsidRDefault="00AB537B" w:rsidP="00AB5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37B">
        <w:rPr>
          <w:rFonts w:ascii="Times New Roman" w:eastAsia="Calibri" w:hAnsi="Times New Roman" w:cs="Times New Roman"/>
          <w:b/>
          <w:sz w:val="28"/>
          <w:szCs w:val="28"/>
        </w:rPr>
        <w:t>Критерии оценки творческих работ в номинации «Рисунок на тему»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«Скульптура»</w:t>
      </w:r>
      <w:r w:rsidRPr="00AB537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B537B" w:rsidRPr="00AB537B" w:rsidRDefault="00AB537B" w:rsidP="00AB53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Раскрытие темы.</w:t>
      </w:r>
    </w:p>
    <w:p w:rsidR="00AB537B" w:rsidRPr="00AB537B" w:rsidRDefault="00AB537B" w:rsidP="00AB53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</w:pPr>
      <w:r w:rsidRPr="00AB537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Соответствие содержания творческой работы выбранной теме. Образность и композиционная целостность в раскрытии темы. Умение выбрать среди опыта жизненных наблюдений заданную тему.</w:t>
      </w:r>
    </w:p>
    <w:p w:rsidR="00AB537B" w:rsidRPr="00AB537B" w:rsidRDefault="00AB537B" w:rsidP="00AB53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Наблюдательность.</w:t>
      </w:r>
    </w:p>
    <w:p w:rsidR="00AB537B" w:rsidRPr="00AB537B" w:rsidRDefault="00AB537B" w:rsidP="00AB53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</w:pPr>
      <w:r w:rsidRPr="00AB537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Умение с интересом разглядывать жизнь и видеть в ней поэтический, пластический образ. Умение связывать фантазию с реальностью.</w:t>
      </w:r>
    </w:p>
    <w:p w:rsidR="00AB537B" w:rsidRPr="00AB537B" w:rsidRDefault="00AB537B" w:rsidP="00AB53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Осознанное использование выразительных средств и выразительных возможностей художественных материалов.</w:t>
      </w:r>
    </w:p>
    <w:p w:rsidR="00AB537B" w:rsidRPr="00AB537B" w:rsidRDefault="00AB537B" w:rsidP="00AB53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B537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Выбор художественных материалов, способных наиболее эмоционально донести до зрителя идею автора. Раскрытие образа через выразительные возможности художественных материалов. Ритмическая и колористическая организация работы.</w:t>
      </w:r>
    </w:p>
    <w:p w:rsidR="00AB537B" w:rsidRPr="00AB537B" w:rsidRDefault="00AB537B" w:rsidP="00AB53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Эмоциональность </w:t>
      </w:r>
      <w:proofErr w:type="gramStart"/>
      <w:r w:rsidRPr="00AB537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и  индивидуально</w:t>
      </w:r>
      <w:proofErr w:type="gramEnd"/>
      <w:r w:rsidRPr="00AB537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-личностный подход.</w:t>
      </w:r>
    </w:p>
    <w:p w:rsidR="00AB537B" w:rsidRPr="00AB537B" w:rsidRDefault="00AB537B" w:rsidP="00AB53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B537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Эмоциональное переживание участником содержания своей работы и умение его выразить пластическими средствами. Выражение своего эстетического отношения и нравственно-этической позиции. Отсутствие стандартности образа.</w:t>
      </w:r>
    </w:p>
    <w:p w:rsidR="00AB537B" w:rsidRPr="00AB537B" w:rsidRDefault="00AB537B" w:rsidP="00AB53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Отсутствие подражательности стандартам массовой культуры.</w:t>
      </w:r>
    </w:p>
    <w:p w:rsidR="00AB537B" w:rsidRPr="00AB537B" w:rsidRDefault="00AB537B" w:rsidP="00AB537B">
      <w:pP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AB537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Уровень развития художественного вкуса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и эстетического опыта ребенка.</w:t>
      </w:r>
    </w:p>
    <w:p w:rsidR="00AB537B" w:rsidRPr="00AB537B" w:rsidRDefault="00AB537B" w:rsidP="00AB5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37B" w:rsidRPr="00AB537B" w:rsidRDefault="00AB537B" w:rsidP="00AB5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37B">
        <w:rPr>
          <w:rFonts w:ascii="Times New Roman" w:eastAsia="Calibri" w:hAnsi="Times New Roman" w:cs="Times New Roman"/>
          <w:b/>
          <w:sz w:val="28"/>
          <w:szCs w:val="28"/>
        </w:rPr>
        <w:t>Критерии оценки творческих работ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номинации «Рисование с натуры»</w:t>
      </w:r>
      <w:r w:rsidRPr="00AB537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B537B" w:rsidRPr="00AB537B" w:rsidRDefault="00AB537B" w:rsidP="00AB53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Грамотное </w:t>
      </w: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размещение изображения на плоскости листа бумаги.</w:t>
      </w:r>
    </w:p>
    <w:p w:rsidR="00AB537B" w:rsidRPr="00AB537B" w:rsidRDefault="00AB537B" w:rsidP="00AB53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Объективный конструктивный анализ формы, нахождение пропорционального соответствия между натурой и рисунком и перспективное построение рисунка на картинной плоскости.</w:t>
      </w:r>
    </w:p>
    <w:p w:rsidR="00AB537B" w:rsidRPr="00AB537B" w:rsidRDefault="00AB537B" w:rsidP="00AB53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выявлять объемную форму предметов с помощью светотени, цветовых сочетаний.</w:t>
      </w:r>
    </w:p>
    <w:p w:rsidR="00AB537B" w:rsidRPr="00AB537B" w:rsidRDefault="00AB537B" w:rsidP="00AB53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использование графических или живописных материалов. Ритмическая, пластическая и колористическая организация работы.</w:t>
      </w:r>
    </w:p>
    <w:p w:rsidR="00AB537B" w:rsidRPr="00AB537B" w:rsidRDefault="00AB537B" w:rsidP="00AB53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передавать характер и создавать художественный образ предмета (предметов) за счет средств художественной выразительности;</w:t>
      </w:r>
    </w:p>
    <w:p w:rsidR="00AB537B" w:rsidRPr="00AB537B" w:rsidRDefault="00AB537B" w:rsidP="00AB5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37B" w:rsidRPr="00AB537B" w:rsidRDefault="00AB537B" w:rsidP="00AB5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37B" w:rsidRPr="00AB537B" w:rsidRDefault="00AB537B" w:rsidP="00AB53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537B">
        <w:rPr>
          <w:rFonts w:ascii="Times New Roman" w:eastAsia="Calibri" w:hAnsi="Times New Roman" w:cs="Times New Roman"/>
          <w:b/>
          <w:sz w:val="28"/>
          <w:szCs w:val="28"/>
        </w:rPr>
        <w:t>Критерии оценки творческих работ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номинации «Рисунок на компьютере»</w:t>
      </w:r>
      <w:r w:rsidRPr="00AB537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B537B" w:rsidRPr="00AB537B" w:rsidRDefault="00AB537B" w:rsidP="00AB537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композиционное решение.</w:t>
      </w:r>
    </w:p>
    <w:p w:rsidR="00AB537B" w:rsidRPr="00AB537B" w:rsidRDefault="00AB537B" w:rsidP="00AB537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Выразительность созданной композиции, индивидуальность творческого мышления, качество художественного </w:t>
      </w:r>
      <w:proofErr w:type="gramStart"/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исполнения(</w:t>
      </w:r>
      <w:proofErr w:type="gramEnd"/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элементов оформления, гармоничное цветовое сочетание).</w:t>
      </w:r>
    </w:p>
    <w:p w:rsidR="00AB537B" w:rsidRPr="00AB537B" w:rsidRDefault="00AB537B" w:rsidP="00AB537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инструментарием и знанием технических возможностей графических программ (технические характеристики изображения – размер, </w:t>
      </w:r>
      <w:r w:rsidRPr="00AB5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формат, цветовая схема; применение различных средств художественной выразительности, входящих в инструментарий программы –</w:t>
      </w:r>
      <w:r w:rsidRPr="00AB5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кисть/карандаш/перо/заливка/градиент</w:t>
      </w:r>
      <w:r w:rsidRPr="00AB5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B5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регулировка</w:t>
      </w:r>
      <w:r w:rsidRPr="00AB5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прозрачности/ размера/нажима – фильтры и эффекты).</w:t>
      </w:r>
    </w:p>
    <w:p w:rsidR="00AB537B" w:rsidRPr="00AB537B" w:rsidRDefault="00AB537B" w:rsidP="00AB537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тематики работы с выбранной темой.</w:t>
      </w:r>
    </w:p>
    <w:p w:rsidR="00AB537B" w:rsidRPr="00AB537B" w:rsidRDefault="00AB537B" w:rsidP="00AB537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Оригинальность, отсутствие стандартности образа, глубина идеи работы, образность.</w:t>
      </w:r>
    </w:p>
    <w:p w:rsidR="00AB537B" w:rsidRPr="00AB537B" w:rsidRDefault="00AB537B" w:rsidP="00AB5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E1C93" w:rsidRDefault="005E1C93"/>
    <w:sectPr w:rsidR="005E1C93" w:rsidSect="00F90D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10EB"/>
    <w:multiLevelType w:val="hybridMultilevel"/>
    <w:tmpl w:val="52AA950A"/>
    <w:lvl w:ilvl="0" w:tplc="432A29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57CA"/>
    <w:multiLevelType w:val="hybridMultilevel"/>
    <w:tmpl w:val="719C07A6"/>
    <w:lvl w:ilvl="0" w:tplc="432A29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63A4"/>
    <w:multiLevelType w:val="hybridMultilevel"/>
    <w:tmpl w:val="B2BE9090"/>
    <w:lvl w:ilvl="0" w:tplc="432A29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50AC"/>
    <w:multiLevelType w:val="hybridMultilevel"/>
    <w:tmpl w:val="541E9ACE"/>
    <w:lvl w:ilvl="0" w:tplc="432A29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F6AFC"/>
    <w:multiLevelType w:val="hybridMultilevel"/>
    <w:tmpl w:val="157C91A8"/>
    <w:lvl w:ilvl="0" w:tplc="432A29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750A8"/>
    <w:multiLevelType w:val="hybridMultilevel"/>
    <w:tmpl w:val="1778CD14"/>
    <w:lvl w:ilvl="0" w:tplc="432A2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C6572"/>
    <w:multiLevelType w:val="hybridMultilevel"/>
    <w:tmpl w:val="3BFA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E20DD"/>
    <w:multiLevelType w:val="hybridMultilevel"/>
    <w:tmpl w:val="E5C8F0CC"/>
    <w:lvl w:ilvl="0" w:tplc="432A29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75096"/>
    <w:multiLevelType w:val="hybridMultilevel"/>
    <w:tmpl w:val="07DE5336"/>
    <w:lvl w:ilvl="0" w:tplc="21148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16C69"/>
    <w:multiLevelType w:val="hybridMultilevel"/>
    <w:tmpl w:val="954605C0"/>
    <w:lvl w:ilvl="0" w:tplc="432A29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B3674"/>
    <w:multiLevelType w:val="hybridMultilevel"/>
    <w:tmpl w:val="48F2DC7C"/>
    <w:lvl w:ilvl="0" w:tplc="432A29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F30DD"/>
    <w:multiLevelType w:val="hybridMultilevel"/>
    <w:tmpl w:val="7A5C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66496"/>
    <w:multiLevelType w:val="hybridMultilevel"/>
    <w:tmpl w:val="1758E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7B"/>
    <w:rsid w:val="005E1C93"/>
    <w:rsid w:val="00A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953B6-3F83-4EDE-850A-90ECA85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1</cp:revision>
  <dcterms:created xsi:type="dcterms:W3CDTF">2017-03-27T14:03:00Z</dcterms:created>
  <dcterms:modified xsi:type="dcterms:W3CDTF">2017-03-27T14:09:00Z</dcterms:modified>
</cp:coreProperties>
</file>