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3" w:rsidRPr="00D851A3" w:rsidRDefault="00D851A3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Протокол</w:t>
      </w:r>
    </w:p>
    <w:p w:rsidR="00D851A3" w:rsidRPr="00D851A3" w:rsidRDefault="00D851A3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заседания жюри </w:t>
      </w:r>
    </w:p>
    <w:p w:rsidR="00810EAE" w:rsidRDefault="00D851A3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МОСКОВСКОГО КОНКУРСА </w:t>
      </w:r>
      <w:r w:rsidR="00810EA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ХУДОЖЕСТВЕННЫХ ВЫСТАВОЧНЫХ ПРОЕКТОВ</w:t>
      </w:r>
    </w:p>
    <w:p w:rsidR="00D851A3" w:rsidRPr="00D851A3" w:rsidRDefault="008F5E16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982FD0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D851A3" w:rsidRPr="00982FD0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региональным участием</w:t>
      </w:r>
    </w:p>
    <w:p w:rsidR="00982FD0" w:rsidRDefault="00982FD0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851A3" w:rsidRPr="00D851A3" w:rsidRDefault="00D851A3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«МИР ВОКРУГ НАС» </w:t>
      </w:r>
    </w:p>
    <w:p w:rsidR="00D851A3" w:rsidRPr="00D851A3" w:rsidRDefault="00D851A3" w:rsidP="00D851A3">
      <w:pPr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2020-2021учебный год</w:t>
      </w:r>
    </w:p>
    <w:p w:rsidR="00D851A3" w:rsidRDefault="00D851A3" w:rsidP="00D851A3">
      <w:pPr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9A4B7C" w:rsidRPr="009A4B7C" w:rsidRDefault="009A4B7C" w:rsidP="009A4B7C">
      <w:pPr>
        <w:jc w:val="right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Pr="009A4B7C">
        <w:rPr>
          <w:rFonts w:ascii="Helvetica" w:eastAsia="Times New Roman" w:hAnsi="Helvetica" w:cs="Times New Roman"/>
          <w:sz w:val="28"/>
          <w:szCs w:val="28"/>
          <w:u w:val="single"/>
          <w:lang w:eastAsia="ru-RU"/>
        </w:rPr>
        <w:t>13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» </w:t>
      </w:r>
      <w:r w:rsidRPr="009A4B7C">
        <w:rPr>
          <w:rFonts w:ascii="Helvetica" w:eastAsia="Times New Roman" w:hAnsi="Helvetica" w:cs="Times New Roman"/>
          <w:sz w:val="28"/>
          <w:szCs w:val="28"/>
          <w:u w:val="single"/>
          <w:lang w:eastAsia="ru-RU"/>
        </w:rPr>
        <w:t>мая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 20</w:t>
      </w:r>
      <w:r w:rsidRPr="009A4B7C">
        <w:rPr>
          <w:rFonts w:ascii="Helvetica" w:eastAsia="Times New Roman" w:hAnsi="Helvetica" w:cs="Times New Roman"/>
          <w:sz w:val="28"/>
          <w:szCs w:val="28"/>
          <w:u w:val="single"/>
          <w:lang w:eastAsia="ru-RU"/>
        </w:rPr>
        <w:t>21</w:t>
      </w:r>
    </w:p>
    <w:p w:rsidR="00D851A3" w:rsidRDefault="00D851A3" w:rsidP="00D851A3">
      <w:pPr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Pr="00D851A3" w:rsidRDefault="00D851A3" w:rsidP="00D851A3">
      <w:pPr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ЖЮРИ:</w:t>
      </w:r>
    </w:p>
    <w:p w:rsidR="00D851A3" w:rsidRDefault="00D851A3" w:rsidP="00D851A3">
      <w:pPr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b/>
          <w:sz w:val="30"/>
          <w:szCs w:val="30"/>
          <w:lang w:eastAsia="ru-RU"/>
        </w:rPr>
        <w:t>Председатель жюри</w:t>
      </w:r>
      <w:r>
        <w:rPr>
          <w:rFonts w:ascii="Helvetica" w:eastAsia="Times New Roman" w:hAnsi="Helvetica" w:cs="Times New Roman"/>
          <w:sz w:val="30"/>
          <w:szCs w:val="30"/>
          <w:lang w:eastAsia="ru-RU"/>
        </w:rPr>
        <w:t xml:space="preserve">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-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Неменский Борис Михайлович</w:t>
      </w:r>
      <w:r w:rsidR="00F95A3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руководитель Управления НХО ГАОУ ДПО МЦРКПО, народный художник России, академик Российской академии художеств, академик Российской академии образования, профессор.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F95A34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Неменская</w:t>
      </w:r>
      <w:proofErr w:type="spellEnd"/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D851A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Лариса Александровна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зам.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руководителя Управления НХО ГАОУ ДПО МЦРКПО, Почетный член Российской академии художеств, кандидат философских наук, лауреат Премии Президента РФ.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Питерских Алексей Сергееви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ч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ведущий эксперт Управления непрерывного художественного образования ГАОУ ДПО МЦРКПО, заслуженный деятель искусств, профессор Институт современного искусства, лауреат Премии Президента РФ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F95A34" w:rsidRDefault="00F95A34" w:rsidP="00F95A34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Гуров Григорий Евгеньевич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ведущий художник отдела разработки информационных технологий в художественном образовании управления НХО ГАОУ ДПО МЦРКПО.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Горяева Нина Алексеевна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ведущий эксперт по подготовке педагогических кадров художественно-эстетического цикла управления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НХО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ГАОУ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ДПО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МЦРКПО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к.п.н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, заслуженный учитель РФ.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Горяев Василий Григорьевич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аналитик отдела по подготовке педагогических кадров художественно-эстетического цикла управления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НХО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ГАОУ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ДПО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МЦРКПО</w:t>
      </w:r>
      <w:proofErr w:type="spellEnd"/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к.п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с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.н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,.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95A34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Волков Александр Евгеньевич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начальник отдела по организации музейной и конкурсной деятельности управления НХО ГАОУ ДПО МЦРКПО.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Коблова</w:t>
      </w:r>
      <w:proofErr w:type="spellEnd"/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Оксана Анатольевна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ведущий эксперт по подготовке педагогических кадров художественно-эстетического цикла управления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НХО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ГАОУ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ДПО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МЦРКПО</w:t>
      </w:r>
      <w:proofErr w:type="spellEnd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proofErr w:type="spellStart"/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к.п.н</w:t>
      </w:r>
      <w:proofErr w:type="spellEnd"/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Бритова</w:t>
      </w:r>
      <w:proofErr w:type="spellEnd"/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Елена Александ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ровна -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художник отдела по организации музейной и конкурсной деятельности управления НХО ГАОУ ДПО МЦРКПО.</w:t>
      </w:r>
    </w:p>
    <w:p w:rsidR="00F95A34" w:rsidRDefault="00F95A34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3B3288" w:rsidRDefault="003B3288" w:rsidP="003B3288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Карасева Алек</w:t>
      </w:r>
      <w:r w:rsidR="00F95A34"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</w:t>
      </w:r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андра Валентиновна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аналитик</w:t>
      </w:r>
      <w:r w:rsid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отдела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по организации музейной и конкурсной деятельности управления НХО ГАОУ ДПО МЦРКПО.</w:t>
      </w:r>
    </w:p>
    <w:p w:rsidR="00F95A34" w:rsidRDefault="00F95A34" w:rsidP="003B3288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F95A34" w:rsidRPr="00F95A34" w:rsidRDefault="00F95A34" w:rsidP="00F95A34">
      <w:pPr>
        <w:rPr>
          <w:rFonts w:ascii="Times New Roman" w:eastAsia="Times New Roman" w:hAnsi="Times New Roman" w:cs="Times New Roman"/>
          <w:lang w:eastAsia="ru-RU"/>
        </w:rPr>
      </w:pPr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Астафьева Марина Константиновна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-</w:t>
      </w:r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специалист по </w:t>
      </w:r>
      <w:proofErr w:type="spellStart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>инфографике</w:t>
      </w:r>
      <w:proofErr w:type="spellEnd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>НХО</w:t>
      </w:r>
      <w:proofErr w:type="spellEnd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spellStart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>ГАОУ</w:t>
      </w:r>
      <w:proofErr w:type="spellEnd"/>
      <w:r w:rsidRPr="00F95A3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ДПО МЦРКПО, исполнительный директор Международного союза педагогов-художников</w:t>
      </w:r>
    </w:p>
    <w:p w:rsidR="00F95A34" w:rsidRDefault="00F95A34" w:rsidP="003B3288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A75C21" w:rsidRDefault="00A75C21" w:rsidP="00A75C21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75C21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Мухина Татьяна Александровна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– ведущий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аналитик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отдела по организации музейной и конкурсной деятельности управления НХО ГАОУ ДПО МЦРКПО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, председатель предметно-методической комиссии, ответственный секретарь конкурса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Повестка дня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:</w:t>
      </w:r>
    </w:p>
    <w:p w:rsidR="00D851A3" w:rsidRPr="00236F97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1.Рассмотрение </w:t>
      </w: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художественных проектов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, представленных на конкурс.</w:t>
      </w:r>
    </w:p>
    <w:p w:rsidR="00D851A3" w:rsidRPr="00236F97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2.Вы</w:t>
      </w:r>
      <w:r w:rsidR="00A75C21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бор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победителей </w:t>
      </w:r>
      <w:r w:rsidR="00A75C21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и призеров конкурса.</w:t>
      </w:r>
    </w:p>
    <w:p w:rsidR="00A75C21" w:rsidRPr="00236F97" w:rsidRDefault="00A75C21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3.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Вы</w:t>
      </w: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бор «Лучших творческих коллективов».</w:t>
      </w:r>
    </w:p>
    <w:p w:rsidR="00D851A3" w:rsidRPr="00236F97" w:rsidRDefault="00A75C21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4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Формирование списков победителей и призеров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конкурса.</w:t>
      </w:r>
    </w:p>
    <w:p w:rsidR="00A75C21" w:rsidRPr="00236F97" w:rsidRDefault="00A75C21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292E3C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Всего на конкурс </w:t>
      </w:r>
      <w:r w:rsidR="00292E3C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было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представлено: </w:t>
      </w:r>
    </w:p>
    <w:p w:rsidR="00D851A3" w:rsidRPr="00236F97" w:rsidRDefault="002246A6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t>40</w:t>
      </w:r>
      <w:r w:rsidR="00292E3C">
        <w:rPr>
          <w:rFonts w:ascii="Helvetica" w:eastAsia="Times New Roman" w:hAnsi="Helvetica" w:cs="Times New Roman"/>
          <w:sz w:val="28"/>
          <w:szCs w:val="28"/>
          <w:lang w:eastAsia="ru-RU"/>
        </w:rPr>
        <w:t>0 проектов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из них </w:t>
      </w:r>
      <w:r w:rsidR="00292E3C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в номинанты (на 2 тур) прошли 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>32</w:t>
      </w:r>
      <w:r w:rsidR="009A03ED">
        <w:rPr>
          <w:rFonts w:ascii="Helvetica" w:eastAsia="Times New Roman" w:hAnsi="Helvetica" w:cs="Times New Roman"/>
          <w:sz w:val="28"/>
          <w:szCs w:val="28"/>
          <w:lang w:eastAsia="ru-RU"/>
        </w:rPr>
        <w:t>5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r w:rsidR="00D851A3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A5305F" w:rsidRPr="00236F97" w:rsidRDefault="00A5305F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51A3" w:rsidRPr="00236F97" w:rsidRDefault="00D851A3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Жюри постановило</w:t>
      </w:r>
      <w:r w:rsidR="008F5E16">
        <w:rPr>
          <w:rFonts w:ascii="Helvetica" w:eastAsia="Times New Roman" w:hAnsi="Helvetica" w:cs="Times New Roman"/>
          <w:sz w:val="28"/>
          <w:szCs w:val="28"/>
          <w:lang w:eastAsia="ru-RU"/>
        </w:rPr>
        <w:t>:</w:t>
      </w: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D851A3" w:rsidRPr="00D851A3" w:rsidRDefault="008F5E16" w:rsidP="00D851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Признать</w:t>
      </w:r>
      <w:r w:rsidR="00A5305F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 утвердить списки Победителей и призеров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МОСКОВСКОГО КОНКУРСА </w:t>
      </w:r>
      <w:r w:rsidR="00A75C21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ХУДОЖЕСТВЕННЫХ ВЫСТАВОЧНЫХ ПРОЕКТОВ </w:t>
      </w:r>
      <w:r w:rsidR="00A5305F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(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с региональным участием</w:t>
      </w:r>
      <w:r w:rsidR="00A5305F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)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A5305F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за </w:t>
      </w:r>
      <w:r w:rsidR="00D851A3"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2020-2021учебный го</w:t>
      </w:r>
      <w:r w:rsidR="00A5305F"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</w:p>
    <w:p w:rsidR="00AB62E2" w:rsidRDefault="008F5E16" w:rsidP="00D851A3">
      <w:pPr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  </w:t>
      </w:r>
      <w:r w:rsidRPr="00D851A3">
        <w:rPr>
          <w:rFonts w:ascii="Helvetica" w:eastAsia="Times New Roman" w:hAnsi="Helvetica" w:cs="Times New Roman"/>
          <w:sz w:val="28"/>
          <w:szCs w:val="28"/>
          <w:lang w:eastAsia="ru-RU"/>
        </w:rPr>
        <w:t>Признать</w:t>
      </w:r>
      <w:r w:rsidRPr="00236F9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 утвердить списки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лучших творческих коллективов.</w:t>
      </w:r>
    </w:p>
    <w:p w:rsidR="008F5E16" w:rsidRDefault="008F5E16" w:rsidP="00D851A3">
      <w:pPr>
        <w:jc w:val="both"/>
        <w:rPr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t>- Разослать дипломы в электронном виде на почту победителей и призеров.</w:t>
      </w:r>
    </w:p>
    <w:p w:rsidR="008F5E16" w:rsidRDefault="008F5E16" w:rsidP="00D851A3">
      <w:pPr>
        <w:jc w:val="both"/>
        <w:rPr>
          <w:sz w:val="28"/>
          <w:szCs w:val="28"/>
        </w:rPr>
      </w:pPr>
    </w:p>
    <w:sectPr w:rsidR="008F5E16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51A3"/>
    <w:rsid w:val="00022D7C"/>
    <w:rsid w:val="00075404"/>
    <w:rsid w:val="002246A6"/>
    <w:rsid w:val="00236F97"/>
    <w:rsid w:val="00255CC6"/>
    <w:rsid w:val="00292E3C"/>
    <w:rsid w:val="003B3288"/>
    <w:rsid w:val="00416B1C"/>
    <w:rsid w:val="005900CE"/>
    <w:rsid w:val="007B09F0"/>
    <w:rsid w:val="00810EAE"/>
    <w:rsid w:val="008F5E16"/>
    <w:rsid w:val="00982FD0"/>
    <w:rsid w:val="009A03ED"/>
    <w:rsid w:val="009A4B7C"/>
    <w:rsid w:val="009F11B1"/>
    <w:rsid w:val="00A5305F"/>
    <w:rsid w:val="00A75C21"/>
    <w:rsid w:val="00AA053D"/>
    <w:rsid w:val="00AB62E2"/>
    <w:rsid w:val="00B13BE7"/>
    <w:rsid w:val="00D851A3"/>
    <w:rsid w:val="00DA2370"/>
    <w:rsid w:val="00F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hp2</cp:lastModifiedBy>
  <cp:revision>8</cp:revision>
  <dcterms:created xsi:type="dcterms:W3CDTF">2021-05-25T20:16:00Z</dcterms:created>
  <dcterms:modified xsi:type="dcterms:W3CDTF">2021-06-08T10:12:00Z</dcterms:modified>
</cp:coreProperties>
</file>